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175946F0" w14:textId="77777777" w:rsidTr="4DAE35CC">
        <w:trPr>
          <w:tblHeader/>
        </w:trPr>
        <w:tc>
          <w:tcPr>
            <w:tcW w:w="610" w:type="dxa"/>
          </w:tcPr>
          <w:p w14:paraId="761B6B37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7503B095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711975D3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1C55E394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0AEB1495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RPr="00BB051A" w14:paraId="05CD3AF2" w14:textId="77777777" w:rsidTr="4DAE35CC">
        <w:tc>
          <w:tcPr>
            <w:tcW w:w="610" w:type="dxa"/>
          </w:tcPr>
          <w:p w14:paraId="0A37501D" w14:textId="77777777" w:rsidR="00354571" w:rsidRDefault="00354571"/>
          <w:p w14:paraId="5DAB6C7B" w14:textId="77777777" w:rsidR="00354571" w:rsidRDefault="00354571"/>
        </w:tc>
        <w:tc>
          <w:tcPr>
            <w:tcW w:w="900" w:type="dxa"/>
          </w:tcPr>
          <w:p w14:paraId="02EB378F" w14:textId="77777777" w:rsidR="00354571" w:rsidRDefault="00354571"/>
        </w:tc>
        <w:tc>
          <w:tcPr>
            <w:tcW w:w="5648" w:type="dxa"/>
          </w:tcPr>
          <w:p w14:paraId="6A05A809" w14:textId="77777777" w:rsidR="00354571" w:rsidRDefault="00354571" w:rsidP="4DAE35CC">
            <w:pPr>
              <w:spacing w:line="259" w:lineRule="auto"/>
            </w:pPr>
          </w:p>
          <w:p w14:paraId="2CEA09A5" w14:textId="6A8BC209" w:rsidR="00A561E9" w:rsidRDefault="00A561E9" w:rsidP="4DAE35CC">
            <w:pPr>
              <w:spacing w:line="259" w:lineRule="auto"/>
            </w:pPr>
            <w:r>
              <w:t>4-Kanal</w:t>
            </w:r>
            <w:r w:rsidR="571D89B0">
              <w:t xml:space="preserve"> </w:t>
            </w:r>
            <w:r>
              <w:t>Line-</w:t>
            </w:r>
            <w:r w:rsidR="0018063F">
              <w:t>Aus</w:t>
            </w:r>
            <w:r>
              <w:t xml:space="preserve">gangskarte, </w:t>
            </w:r>
            <w:r w:rsidR="0018063F">
              <w:t>Ausgänge</w:t>
            </w:r>
            <w:r w:rsidR="002123BC">
              <w:t xml:space="preserve"> ausgeführt als </w:t>
            </w:r>
            <w:r>
              <w:t>steckbare Schraubklemmen (Euro-</w:t>
            </w:r>
            <w:r w:rsidR="334A8117">
              <w:t>S</w:t>
            </w:r>
            <w:r>
              <w:t>tyle)</w:t>
            </w:r>
            <w:r w:rsidR="00113778">
              <w:t xml:space="preserve"> </w:t>
            </w:r>
          </w:p>
          <w:p w14:paraId="1A1D8817" w14:textId="3396DBB3" w:rsidR="002D77FA" w:rsidRDefault="00A561E9" w:rsidP="4DAE35CC">
            <w:pPr>
              <w:spacing w:line="259" w:lineRule="auto"/>
            </w:pPr>
            <w:r>
              <w:t>- Hochwertige 24</w:t>
            </w:r>
            <w:r w:rsidR="51765D4C">
              <w:t xml:space="preserve">-bit </w:t>
            </w:r>
            <w:r>
              <w:t xml:space="preserve">Delta Sigma </w:t>
            </w:r>
            <w:r w:rsidR="0018063F">
              <w:t>D</w:t>
            </w:r>
            <w:r>
              <w:t>A-Wandler mit 48/96</w:t>
            </w:r>
            <w:r w:rsidR="37740675">
              <w:t xml:space="preserve"> </w:t>
            </w:r>
            <w:r>
              <w:t>kHz Abtastrate</w:t>
            </w:r>
          </w:p>
          <w:p w14:paraId="5A39BBE3" w14:textId="77777777" w:rsidR="00643359" w:rsidRDefault="00643359" w:rsidP="4DAE35CC">
            <w:pPr>
              <w:spacing w:line="259" w:lineRule="auto"/>
            </w:pPr>
          </w:p>
          <w:p w14:paraId="20BAE363" w14:textId="77777777" w:rsidR="00354571" w:rsidRDefault="00354571" w:rsidP="4DAE35CC">
            <w:pPr>
              <w:spacing w:line="259" w:lineRule="auto"/>
            </w:pPr>
            <w:r>
              <w:t>Technische Daten</w:t>
            </w:r>
            <w:r w:rsidR="003A1A9F">
              <w:t>:</w:t>
            </w:r>
          </w:p>
          <w:p w14:paraId="41C8F396" w14:textId="77777777" w:rsidR="003A1A9F" w:rsidRDefault="003A1A9F" w:rsidP="4DAE35CC">
            <w:pPr>
              <w:spacing w:line="259" w:lineRule="auto"/>
            </w:pPr>
          </w:p>
          <w:p w14:paraId="7E9A7710" w14:textId="35BFFE53" w:rsidR="00A561E9" w:rsidRDefault="00A561E9" w:rsidP="4DAE35CC">
            <w:pPr>
              <w:spacing w:line="259" w:lineRule="auto"/>
            </w:pPr>
            <w:r>
              <w:t>Dynamikumfang:</w:t>
            </w:r>
            <w:r w:rsidR="7EBA4FF6">
              <w:t xml:space="preserve"> </w:t>
            </w:r>
            <w:r>
              <w:tab/>
              <w:t>&gt;1</w:t>
            </w:r>
            <w:r w:rsidR="0018063F">
              <w:t>12</w:t>
            </w:r>
            <w:r w:rsidR="592E7352">
              <w:t xml:space="preserve"> </w:t>
            </w:r>
            <w:r>
              <w:t>dB</w:t>
            </w:r>
            <w:r w:rsidR="293C407F">
              <w:t xml:space="preserve"> </w:t>
            </w:r>
            <w:r>
              <w:tab/>
              <w:t>&gt;1</w:t>
            </w:r>
            <w:r w:rsidR="0018063F">
              <w:t>15</w:t>
            </w:r>
            <w:r w:rsidR="75B9FEE7">
              <w:t xml:space="preserve"> </w:t>
            </w:r>
            <w:r w:rsidR="0018063F">
              <w:t>dB</w:t>
            </w:r>
            <w:r>
              <w:t xml:space="preserve"> (A-bewertet)</w:t>
            </w:r>
          </w:p>
          <w:p w14:paraId="76DE642F" w14:textId="38172438" w:rsidR="002123BC" w:rsidRDefault="00A561E9" w:rsidP="4DAE35CC">
            <w:pPr>
              <w:spacing w:line="259" w:lineRule="auto"/>
            </w:pPr>
            <w:r>
              <w:t>Verzerrungen:</w:t>
            </w:r>
            <w:r w:rsidR="2443AEBE">
              <w:t xml:space="preserve"> </w:t>
            </w:r>
            <w:r>
              <w:tab/>
              <w:t>&lt;0,0</w:t>
            </w:r>
            <w:r w:rsidR="009604EE">
              <w:t>04</w:t>
            </w:r>
            <w:r>
              <w:t>% THD+N</w:t>
            </w:r>
            <w:r>
              <w:br/>
            </w:r>
            <w:r w:rsidR="009604EE">
              <w:tab/>
            </w:r>
            <w:r w:rsidR="002123BC">
              <w:t>(20Hz</w:t>
            </w:r>
            <w:r w:rsidR="48DCF96C">
              <w:t xml:space="preserve"> – </w:t>
            </w:r>
            <w:r w:rsidR="002123BC">
              <w:t>20</w:t>
            </w:r>
            <w:r w:rsidR="48DCF96C">
              <w:t xml:space="preserve"> </w:t>
            </w:r>
            <w:r w:rsidR="002123BC">
              <w:t>kHz, 2 dB unterhalb Clip)</w:t>
            </w:r>
          </w:p>
          <w:p w14:paraId="0AD063D2" w14:textId="45B1762F" w:rsidR="002123BC" w:rsidRDefault="002123BC" w:rsidP="4DAE35CC">
            <w:pPr>
              <w:spacing w:line="259" w:lineRule="auto"/>
            </w:pPr>
            <w:r>
              <w:t xml:space="preserve">Übersprechen (typisch): </w:t>
            </w:r>
            <w:r>
              <w:tab/>
              <w:t>&gt;110</w:t>
            </w:r>
            <w:r w:rsidR="4D629BD4">
              <w:t xml:space="preserve"> </w:t>
            </w:r>
            <w:r>
              <w:t>dB</w:t>
            </w:r>
          </w:p>
          <w:p w14:paraId="0070C698" w14:textId="262399F0" w:rsidR="00A561E9" w:rsidRDefault="002123BC" w:rsidP="4DAE35CC">
            <w:pPr>
              <w:spacing w:line="259" w:lineRule="auto"/>
            </w:pPr>
            <w:r>
              <w:t>Frequenzgang (typisch):</w:t>
            </w:r>
            <w:r w:rsidR="4A3279D6">
              <w:t xml:space="preserve"> </w:t>
            </w:r>
            <w:r w:rsidR="00A561E9">
              <w:tab/>
            </w:r>
            <w:r w:rsidR="008153F3">
              <w:t>20</w:t>
            </w:r>
            <w:r w:rsidR="60ED53C7">
              <w:t xml:space="preserve"> </w:t>
            </w:r>
            <w:r w:rsidR="008153F3">
              <w:t>Hz</w:t>
            </w:r>
            <w:r w:rsidR="7FB62E45">
              <w:t xml:space="preserve"> – </w:t>
            </w:r>
            <w:r w:rsidR="008153F3">
              <w:t>20</w:t>
            </w:r>
            <w:r w:rsidR="7FB62E45">
              <w:t xml:space="preserve"> </w:t>
            </w:r>
            <w:r w:rsidR="008153F3">
              <w:t>kHz</w:t>
            </w:r>
            <w:r w:rsidR="4ECC97E8">
              <w:t xml:space="preserve"> </w:t>
            </w:r>
            <w:r w:rsidR="008153F3">
              <w:t>+/-0,2</w:t>
            </w:r>
            <w:r w:rsidR="1014E005">
              <w:t xml:space="preserve"> </w:t>
            </w:r>
            <w:r w:rsidR="008153F3">
              <w:t>dB</w:t>
            </w:r>
          </w:p>
          <w:p w14:paraId="1A508015" w14:textId="6FC40956" w:rsidR="00BB051A" w:rsidRDefault="00BB051A" w:rsidP="4DAE35CC">
            <w:pPr>
              <w:spacing w:line="259" w:lineRule="auto"/>
            </w:pPr>
            <w:r>
              <w:t>Mute:</w:t>
            </w:r>
            <w:r w:rsidR="45EA8285">
              <w:t xml:space="preserve"> </w:t>
            </w:r>
            <w:r>
              <w:tab/>
              <w:t>-∞ dB</w:t>
            </w:r>
          </w:p>
          <w:p w14:paraId="2FF753E4" w14:textId="3AB2B7E9" w:rsidR="00BB051A" w:rsidRDefault="00BB051A" w:rsidP="4DAE35CC">
            <w:pPr>
              <w:spacing w:line="259" w:lineRule="auto"/>
            </w:pPr>
            <w:r>
              <w:t>Gruppenlau</w:t>
            </w:r>
            <w:bookmarkStart w:id="0" w:name="_GoBack"/>
            <w:bookmarkEnd w:id="0"/>
            <w:r>
              <w:t>fzeit (48kHz):</w:t>
            </w:r>
            <w:r w:rsidR="4BF4FD69">
              <w:t xml:space="preserve"> </w:t>
            </w:r>
            <w:r>
              <w:tab/>
              <w:t>1</w:t>
            </w:r>
            <w:r w:rsidR="009604EE">
              <w:t>96</w:t>
            </w:r>
            <w:r w:rsidR="5617B4A3">
              <w:t xml:space="preserve"> </w:t>
            </w:r>
            <w:r>
              <w:t>µs</w:t>
            </w:r>
          </w:p>
          <w:p w14:paraId="72A3D3EC" w14:textId="77777777" w:rsidR="00354571" w:rsidRDefault="00354571" w:rsidP="4DAE35CC">
            <w:pPr>
              <w:spacing w:line="259" w:lineRule="auto"/>
            </w:pPr>
          </w:p>
          <w:p w14:paraId="33D87EAE" w14:textId="77777777" w:rsidR="00354571" w:rsidRPr="00BB051A" w:rsidRDefault="002578A8" w:rsidP="4DAE35CC">
            <w:pPr>
              <w:spacing w:line="259" w:lineRule="auto"/>
              <w:rPr>
                <w:lang w:val="en-US"/>
              </w:rPr>
            </w:pPr>
            <w:r w:rsidRPr="4DAE35CC">
              <w:rPr>
                <w:lang w:val="en-US"/>
              </w:rPr>
              <w:t>Hersteller</w:t>
            </w:r>
            <w:r w:rsidR="00354571" w:rsidRPr="4DAE35CC">
              <w:rPr>
                <w:lang w:val="en-US"/>
              </w:rPr>
              <w:t xml:space="preserve">: </w:t>
            </w:r>
            <w:r w:rsidR="00FC463A" w:rsidRPr="4DAE35CC">
              <w:rPr>
                <w:lang w:val="en-US"/>
              </w:rPr>
              <w:t>Q</w:t>
            </w:r>
            <w:r w:rsidR="004600A3" w:rsidRPr="4DAE35CC">
              <w:rPr>
                <w:lang w:val="en-US"/>
              </w:rPr>
              <w:t>SC</w:t>
            </w:r>
            <w:r>
              <w:br/>
            </w:r>
            <w:r w:rsidR="004600A3" w:rsidRPr="4DAE35CC">
              <w:rPr>
                <w:lang w:val="en-US"/>
              </w:rPr>
              <w:t>T</w:t>
            </w:r>
            <w:r w:rsidR="00354571" w:rsidRPr="4DAE35CC">
              <w:rPr>
                <w:lang w:val="en-US"/>
              </w:rPr>
              <w:t xml:space="preserve">yp: </w:t>
            </w:r>
            <w:r w:rsidR="00217256" w:rsidRPr="4DAE35CC">
              <w:rPr>
                <w:lang w:val="en-US"/>
              </w:rPr>
              <w:t>C</w:t>
            </w:r>
            <w:r w:rsidR="009604EE" w:rsidRPr="4DAE35CC">
              <w:rPr>
                <w:lang w:val="en-US"/>
              </w:rPr>
              <w:t>OL</w:t>
            </w:r>
            <w:r w:rsidR="00217256" w:rsidRPr="4DAE35CC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14:paraId="0D0B940D" w14:textId="77777777" w:rsidR="00354571" w:rsidRPr="00BB051A" w:rsidRDefault="00354571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0E27B00A" w14:textId="77777777" w:rsidR="00354571" w:rsidRPr="00BB051A" w:rsidRDefault="00354571">
            <w:pPr>
              <w:rPr>
                <w:lang w:val="en-US"/>
              </w:rPr>
            </w:pPr>
          </w:p>
        </w:tc>
      </w:tr>
    </w:tbl>
    <w:p w14:paraId="60061E4C" w14:textId="77777777" w:rsidR="00354571" w:rsidRPr="00BB051A" w:rsidRDefault="00354571">
      <w:pPr>
        <w:rPr>
          <w:lang w:val="en-US"/>
        </w:rPr>
      </w:pPr>
    </w:p>
    <w:p w14:paraId="44EAFD9C" w14:textId="77777777" w:rsidR="00354571" w:rsidRPr="00BB051A" w:rsidRDefault="00354571">
      <w:pPr>
        <w:rPr>
          <w:lang w:val="en-US"/>
        </w:rPr>
      </w:pPr>
    </w:p>
    <w:sectPr w:rsidR="00354571" w:rsidRPr="00BB051A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D5A5" w14:textId="77777777" w:rsidR="00131E9C" w:rsidRDefault="00131E9C" w:rsidP="00B92ADB">
      <w:r>
        <w:separator/>
      </w:r>
    </w:p>
  </w:endnote>
  <w:endnote w:type="continuationSeparator" w:id="0">
    <w:p w14:paraId="3DEEC669" w14:textId="77777777" w:rsidR="00131E9C" w:rsidRDefault="00131E9C" w:rsidP="00B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0617C" w14:textId="77777777" w:rsidR="00B92ADB" w:rsidRDefault="00B92ADB" w:rsidP="00B92ADB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B9AB" w14:textId="77777777" w:rsidR="00131E9C" w:rsidRDefault="00131E9C" w:rsidP="00B92ADB">
      <w:r>
        <w:separator/>
      </w:r>
    </w:p>
  </w:footnote>
  <w:footnote w:type="continuationSeparator" w:id="0">
    <w:p w14:paraId="45FB0818" w14:textId="77777777" w:rsidR="00131E9C" w:rsidRDefault="00131E9C" w:rsidP="00B9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2056E"/>
    <w:rsid w:val="00070278"/>
    <w:rsid w:val="00081AC3"/>
    <w:rsid w:val="000B733D"/>
    <w:rsid w:val="000E3FE9"/>
    <w:rsid w:val="00113778"/>
    <w:rsid w:val="00131E9C"/>
    <w:rsid w:val="0018063F"/>
    <w:rsid w:val="001A4860"/>
    <w:rsid w:val="001C022A"/>
    <w:rsid w:val="001C5CB9"/>
    <w:rsid w:val="001D57ED"/>
    <w:rsid w:val="001F2B02"/>
    <w:rsid w:val="002123BC"/>
    <w:rsid w:val="00217256"/>
    <w:rsid w:val="00246C58"/>
    <w:rsid w:val="002578A8"/>
    <w:rsid w:val="002B2E95"/>
    <w:rsid w:val="002C0229"/>
    <w:rsid w:val="002C5FA2"/>
    <w:rsid w:val="002D055C"/>
    <w:rsid w:val="002D77FA"/>
    <w:rsid w:val="002F6E56"/>
    <w:rsid w:val="00322CE2"/>
    <w:rsid w:val="00354571"/>
    <w:rsid w:val="00355534"/>
    <w:rsid w:val="003A1A9F"/>
    <w:rsid w:val="003C426E"/>
    <w:rsid w:val="003D0018"/>
    <w:rsid w:val="003D029C"/>
    <w:rsid w:val="003E0227"/>
    <w:rsid w:val="00410EC6"/>
    <w:rsid w:val="0041393D"/>
    <w:rsid w:val="00437E2F"/>
    <w:rsid w:val="00444431"/>
    <w:rsid w:val="004600A3"/>
    <w:rsid w:val="004C6A82"/>
    <w:rsid w:val="004F3062"/>
    <w:rsid w:val="00523C86"/>
    <w:rsid w:val="00555168"/>
    <w:rsid w:val="0056712A"/>
    <w:rsid w:val="00587C3C"/>
    <w:rsid w:val="005C0BCD"/>
    <w:rsid w:val="006328B8"/>
    <w:rsid w:val="00643359"/>
    <w:rsid w:val="0072608A"/>
    <w:rsid w:val="00753153"/>
    <w:rsid w:val="007C52D8"/>
    <w:rsid w:val="007F1075"/>
    <w:rsid w:val="008031C8"/>
    <w:rsid w:val="00805D52"/>
    <w:rsid w:val="008153F3"/>
    <w:rsid w:val="00841818"/>
    <w:rsid w:val="0084746D"/>
    <w:rsid w:val="0085785F"/>
    <w:rsid w:val="008635E5"/>
    <w:rsid w:val="008E27B8"/>
    <w:rsid w:val="009604EE"/>
    <w:rsid w:val="009803D3"/>
    <w:rsid w:val="009965CC"/>
    <w:rsid w:val="009F50B0"/>
    <w:rsid w:val="00A43348"/>
    <w:rsid w:val="00A561E9"/>
    <w:rsid w:val="00A96025"/>
    <w:rsid w:val="00AC6992"/>
    <w:rsid w:val="00AD7F49"/>
    <w:rsid w:val="00AF6D94"/>
    <w:rsid w:val="00B20693"/>
    <w:rsid w:val="00B77BF9"/>
    <w:rsid w:val="00B92ADB"/>
    <w:rsid w:val="00BB051A"/>
    <w:rsid w:val="00BF5035"/>
    <w:rsid w:val="00C031CC"/>
    <w:rsid w:val="00C401EC"/>
    <w:rsid w:val="00CB647B"/>
    <w:rsid w:val="00CD7482"/>
    <w:rsid w:val="00CE2D61"/>
    <w:rsid w:val="00D07418"/>
    <w:rsid w:val="00D454D9"/>
    <w:rsid w:val="00D52587"/>
    <w:rsid w:val="00DB2660"/>
    <w:rsid w:val="00DF0D85"/>
    <w:rsid w:val="00E142E7"/>
    <w:rsid w:val="00E2383C"/>
    <w:rsid w:val="00E425F2"/>
    <w:rsid w:val="00E45D37"/>
    <w:rsid w:val="00EF5FBA"/>
    <w:rsid w:val="00F35A70"/>
    <w:rsid w:val="00F97015"/>
    <w:rsid w:val="00FB6EF6"/>
    <w:rsid w:val="00FC2C4B"/>
    <w:rsid w:val="00FC463A"/>
    <w:rsid w:val="00FF7EC7"/>
    <w:rsid w:val="03792593"/>
    <w:rsid w:val="1014E005"/>
    <w:rsid w:val="1CBA0083"/>
    <w:rsid w:val="2443AEBE"/>
    <w:rsid w:val="293C407F"/>
    <w:rsid w:val="2A977EC9"/>
    <w:rsid w:val="2CDB62F2"/>
    <w:rsid w:val="334A8117"/>
    <w:rsid w:val="37740675"/>
    <w:rsid w:val="444F04A2"/>
    <w:rsid w:val="45EA8285"/>
    <w:rsid w:val="48DCF96C"/>
    <w:rsid w:val="4A3279D6"/>
    <w:rsid w:val="4BF4FD69"/>
    <w:rsid w:val="4D629BD4"/>
    <w:rsid w:val="4DAE35CC"/>
    <w:rsid w:val="4ECC97E8"/>
    <w:rsid w:val="51765D4C"/>
    <w:rsid w:val="54797FCA"/>
    <w:rsid w:val="54AA70DB"/>
    <w:rsid w:val="5617B4A3"/>
    <w:rsid w:val="571D89B0"/>
    <w:rsid w:val="592E7352"/>
    <w:rsid w:val="5B40A815"/>
    <w:rsid w:val="60ED53C7"/>
    <w:rsid w:val="69DDA395"/>
    <w:rsid w:val="75B9FEE7"/>
    <w:rsid w:val="77AEAB95"/>
    <w:rsid w:val="7EBA4FF6"/>
    <w:rsid w:val="7FB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825C4"/>
  <w15:chartTrackingRefBased/>
  <w15:docId w15:val="{4476AE92-BC7A-417F-84A6-2E3CC3C4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92A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92ADB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B92A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92AD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>Architectural and Engineering Specifications - COL4 - De</Long_x0020_Title_x0020__x002d__x0020_sys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158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Library/productResources/dn/IO Peripherals/IO Cards</RMSPATH>
    <IconOverlay xmlns="http://schemas.microsoft.com/sharepoint/v4" xsi:nil="true"/>
    <Long_x0020_Title xmlns="b5b92a68-70fa-4cdf-bb3a-b7b4ce44b88d">Architectural and Engineering Specifications - COL4 -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191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COL4 -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COL4,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I/0 Card COL4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Q_dn_io_cards_COL4_archEng_specs_de.docx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D3B92116-CF99-4EFE-A785-7FAD5AD56500}"/>
</file>

<file path=customXml/itemProps2.xml><?xml version="1.0" encoding="utf-8"?>
<ds:datastoreItem xmlns:ds="http://schemas.openxmlformats.org/officeDocument/2006/customXml" ds:itemID="{277DF15A-0A68-41D0-A1C2-1B6129FAC71D}"/>
</file>

<file path=customXml/itemProps3.xml><?xml version="1.0" encoding="utf-8"?>
<ds:datastoreItem xmlns:ds="http://schemas.openxmlformats.org/officeDocument/2006/customXml" ds:itemID="{7DBB87A2-7246-4DBB-A086-A407D0AFDCA3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c3d5408e-ecf8-471c-85d4-c8ee5194b153"/>
    <ds:schemaRef ds:uri="b962f790-e104-4afb-a509-4184de56e9d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12CC382-78CE-4816-A1BB-094D360E4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SHURE Europe GmbH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Q_dn_io_cards_COL4_archEng_specs_de.docx</dc:title>
  <dc:subject/>
  <dc:creator>QSC EMEA GmbH</dc:creator>
  <cp:keywords>5</cp:keywords>
  <dc:description/>
  <cp:lastModifiedBy>Marius Creutznacher</cp:lastModifiedBy>
  <cp:revision>2</cp:revision>
  <dcterms:created xsi:type="dcterms:W3CDTF">2020-10-26T13:38:00Z</dcterms:created>
  <dcterms:modified xsi:type="dcterms:W3CDTF">2020-10-26T13:38:00Z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